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25" w:rsidRPr="009E63E9" w:rsidRDefault="00033E25" w:rsidP="009E63E9">
      <w:pPr>
        <w:jc w:val="center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Информация</w:t>
      </w:r>
    </w:p>
    <w:p w:rsidR="00033E25" w:rsidRPr="009E63E9" w:rsidRDefault="00033E25" w:rsidP="009E63E9">
      <w:pPr>
        <w:jc w:val="center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МАОУ «СОШ № 104 г. Челябинска»</w:t>
      </w:r>
    </w:p>
    <w:p w:rsidR="00641BFD" w:rsidRPr="009E63E9" w:rsidRDefault="00033E25" w:rsidP="009E63E9">
      <w:pPr>
        <w:jc w:val="center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по итогам МПА «Защита»</w:t>
      </w:r>
      <w:r w:rsidR="00EB4FF2">
        <w:rPr>
          <w:rFonts w:ascii="Times New Roman" w:hAnsi="Times New Roman"/>
          <w:sz w:val="28"/>
          <w:szCs w:val="28"/>
        </w:rPr>
        <w:t xml:space="preserve"> - 2020</w:t>
      </w:r>
    </w:p>
    <w:p w:rsidR="00033E25" w:rsidRPr="009E63E9" w:rsidRDefault="00033E25" w:rsidP="00766D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Детей, находящихся в СОП в МАОУ «СОШ № 104 г. Челябинска» не обнаружено</w:t>
      </w:r>
    </w:p>
    <w:p w:rsidR="00033E25" w:rsidRPr="009E63E9" w:rsidRDefault="00033E25" w:rsidP="00766D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Перечень документов, регламентирующих деятельность по реализации мероприятий МПА:</w:t>
      </w:r>
    </w:p>
    <w:p w:rsidR="009E63E9" w:rsidRPr="009E63E9" w:rsidRDefault="00033E25" w:rsidP="009E63E9">
      <w:pPr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- Приказ об участии </w:t>
      </w:r>
      <w:r w:rsidR="009E63E9" w:rsidRPr="009E63E9">
        <w:rPr>
          <w:rFonts w:ascii="Times New Roman" w:hAnsi="Times New Roman"/>
          <w:sz w:val="28"/>
          <w:szCs w:val="28"/>
        </w:rPr>
        <w:t>МАОУ «СОШ № 104 г. Челябинска»</w:t>
      </w:r>
    </w:p>
    <w:p w:rsidR="00033E25" w:rsidRPr="009E63E9" w:rsidRDefault="00033E25" w:rsidP="00766D0E">
      <w:pPr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в МПА «Защита» № </w:t>
      </w:r>
      <w:r w:rsidR="009E63E9" w:rsidRPr="009E63E9">
        <w:rPr>
          <w:rFonts w:ascii="Times New Roman" w:hAnsi="Times New Roman"/>
          <w:sz w:val="28"/>
          <w:szCs w:val="28"/>
        </w:rPr>
        <w:t xml:space="preserve">105 п.1 </w:t>
      </w:r>
      <w:r w:rsidRPr="009E63E9">
        <w:rPr>
          <w:rFonts w:ascii="Times New Roman" w:hAnsi="Times New Roman"/>
          <w:sz w:val="28"/>
          <w:szCs w:val="28"/>
        </w:rPr>
        <w:t>от</w:t>
      </w:r>
      <w:r w:rsidR="009E63E9" w:rsidRPr="009E63E9">
        <w:rPr>
          <w:rFonts w:ascii="Times New Roman" w:hAnsi="Times New Roman"/>
          <w:sz w:val="28"/>
          <w:szCs w:val="28"/>
        </w:rPr>
        <w:t xml:space="preserve"> 1.11.2020</w:t>
      </w:r>
    </w:p>
    <w:p w:rsidR="00033E25" w:rsidRPr="009E63E9" w:rsidRDefault="00033E25" w:rsidP="00766D0E">
      <w:pPr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- Устав МАОУ «СОШ № 104 г. Челябинска»</w:t>
      </w:r>
    </w:p>
    <w:p w:rsidR="00033E25" w:rsidRPr="00033E25" w:rsidRDefault="00033E25" w:rsidP="00766D0E">
      <w:pPr>
        <w:spacing w:before="100" w:beforeAutospacing="1"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33E25">
        <w:rPr>
          <w:rFonts w:ascii="Times New Roman" w:hAnsi="Times New Roman"/>
          <w:sz w:val="28"/>
          <w:szCs w:val="28"/>
        </w:rPr>
        <w:t xml:space="preserve">- «Программа развития  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МАОУ «СОШ № 104 г. Челябинска» на 2017 -2022 уч. годы</w:t>
      </w:r>
      <w:r w:rsidRPr="00033E25">
        <w:rPr>
          <w:rFonts w:ascii="Times New Roman" w:hAnsi="Times New Roman"/>
          <w:sz w:val="28"/>
          <w:szCs w:val="28"/>
        </w:rPr>
        <w:t>».</w:t>
      </w:r>
    </w:p>
    <w:p w:rsidR="00033E25" w:rsidRPr="00033E25" w:rsidRDefault="00033E25" w:rsidP="00766D0E">
      <w:pPr>
        <w:spacing w:before="100" w:beforeAutospacing="1"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33E25">
        <w:rPr>
          <w:rFonts w:ascii="Times New Roman" w:hAnsi="Times New Roman"/>
          <w:sz w:val="28"/>
          <w:szCs w:val="28"/>
        </w:rPr>
        <w:t xml:space="preserve">- Программа воспитания и социализации обучающегося 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МАОУ «СОШ № 104 г. Челябинска» на 20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- 202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уч.</w:t>
      </w:r>
      <w:r w:rsidRPr="00033E25">
        <w:rPr>
          <w:rFonts w:ascii="Times New Roman" w:hAnsi="Times New Roman"/>
          <w:sz w:val="28"/>
          <w:szCs w:val="28"/>
        </w:rPr>
        <w:t xml:space="preserve">» (на основе Примерной программы П.В. Степанова, г. Москва) и 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подпрограммы к ней: «Демократия в действии», «Круг общения», «В 21 веке – без вредных привычек», «Талант», «Школа самовыражения», «Говорящая история», «Ты прав, если знаешь свои права», «Марш культуры мира».</w:t>
      </w:r>
    </w:p>
    <w:p w:rsidR="00033E25" w:rsidRPr="00033E25" w:rsidRDefault="00033E25" w:rsidP="00766D0E">
      <w:pPr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33E25">
        <w:rPr>
          <w:rFonts w:ascii="Times New Roman" w:hAnsi="Times New Roman"/>
          <w:sz w:val="28"/>
          <w:szCs w:val="28"/>
        </w:rPr>
        <w:t>- «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Программа </w:t>
      </w:r>
      <w:bookmarkStart w:id="0" w:name="YANDEX_1"/>
      <w:bookmarkEnd w:id="0"/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профилактики  </w:t>
      </w:r>
      <w:bookmarkStart w:id="1" w:name="YANDEX_2"/>
      <w:bookmarkEnd w:id="1"/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идеологии  терроризма  </w:t>
      </w:r>
      <w:bookmarkStart w:id="2" w:name="YANDEX_3"/>
      <w:bookmarkEnd w:id="2"/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и  </w:t>
      </w:r>
      <w:bookmarkStart w:id="3" w:name="YANDEX_4"/>
      <w:bookmarkEnd w:id="3"/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экстремизма  в МАОУ «СОШ № 104 г. Челябинска» на 2017 -2022 уч. годы  (корректировка – август 20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года).</w:t>
      </w:r>
    </w:p>
    <w:p w:rsidR="00033E25" w:rsidRPr="00033E25" w:rsidRDefault="00033E25" w:rsidP="00766D0E">
      <w:pPr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33E25">
        <w:rPr>
          <w:rFonts w:ascii="Times New Roman" w:hAnsi="Times New Roman"/>
          <w:sz w:val="28"/>
          <w:szCs w:val="28"/>
        </w:rPr>
        <w:t>- «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  профилактики  асоциального поведения обучающихся  МАОУ «СОШ № 104 г. Челябинска» на 2015 -202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уч. годы  (корректировка – август 20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года);</w:t>
      </w:r>
    </w:p>
    <w:p w:rsidR="00033E25" w:rsidRPr="00033E25" w:rsidRDefault="00033E25" w:rsidP="00766D0E">
      <w:pPr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программах определены цели, задачи, представлен план действий в соответствии с заявленным учебным годом, отражен цикл мероприятий, планируемый результат, эффект выполнения программы. Программный материал явился основой реализации целей и задач акции «Защита». Все программы рассмотрены на педагогическом совете 28.08.20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 и утверждены директором МАОУ «СОШ № 104 г. Челябинска» на 20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-202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уч. год 28.08.20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 </w:t>
      </w:r>
    </w:p>
    <w:p w:rsidR="00033E25" w:rsidRPr="00033E25" w:rsidRDefault="00033E25" w:rsidP="00766D0E">
      <w:pPr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33E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Должностные инструкции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работниках школы, которым вменено в обязанности участие в МПА «Защита» (заместители директора по УВР, по ВР, социальный педагог, педагог – психолог, классные руководители, руководители </w:t>
      </w:r>
      <w:proofErr w:type="gramStart"/>
      <w:r w:rsid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ДО</w:t>
      </w:r>
      <w:proofErr w:type="gramEnd"/>
      <w:r w:rsid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). Инструкции 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скорректированы и утверждены директором МАОУ «СОШ № 104 г. Челябинска» на 20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-202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уч. год 28.08.20</w:t>
      </w:r>
      <w:r w:rsidRPr="009E63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033E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 </w:t>
      </w:r>
    </w:p>
    <w:p w:rsidR="00033E25" w:rsidRPr="009E63E9" w:rsidRDefault="00033E25" w:rsidP="00766D0E">
      <w:pPr>
        <w:jc w:val="both"/>
        <w:rPr>
          <w:rFonts w:ascii="Times New Roman" w:hAnsi="Times New Roman"/>
          <w:sz w:val="28"/>
          <w:szCs w:val="28"/>
        </w:rPr>
      </w:pPr>
    </w:p>
    <w:p w:rsidR="00033E25" w:rsidRPr="009E63E9" w:rsidRDefault="00033E25" w:rsidP="00766D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Способы взаимодействия с организациями и ведомствами:</w:t>
      </w:r>
    </w:p>
    <w:p w:rsidR="00033E25" w:rsidRPr="009E63E9" w:rsidRDefault="00033E25" w:rsidP="00766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- составление совместного плана работы</w:t>
      </w:r>
    </w:p>
    <w:p w:rsidR="00033E25" w:rsidRPr="009E63E9" w:rsidRDefault="00033E25" w:rsidP="00766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- организация совместных методических советов профилактики</w:t>
      </w:r>
    </w:p>
    <w:p w:rsidR="00033E25" w:rsidRPr="009E63E9" w:rsidRDefault="00033E25" w:rsidP="00766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- приглашение работников ведом</w:t>
      </w:r>
      <w:proofErr w:type="gramStart"/>
      <w:r w:rsidRPr="009E63E9">
        <w:rPr>
          <w:rFonts w:ascii="Times New Roman" w:hAnsi="Times New Roman"/>
          <w:sz w:val="28"/>
          <w:szCs w:val="28"/>
        </w:rPr>
        <w:t>ств пр</w:t>
      </w:r>
      <w:proofErr w:type="gramEnd"/>
      <w:r w:rsidRPr="009E63E9">
        <w:rPr>
          <w:rFonts w:ascii="Times New Roman" w:hAnsi="Times New Roman"/>
          <w:sz w:val="28"/>
          <w:szCs w:val="28"/>
        </w:rPr>
        <w:t>и необходимости разрешения нестандартных, проблемных ситуаций (во время МПА таких ситуаций не было).</w:t>
      </w:r>
    </w:p>
    <w:p w:rsidR="00033E25" w:rsidRPr="009E63E9" w:rsidRDefault="00033E25" w:rsidP="00766D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3E25" w:rsidRPr="009E63E9" w:rsidRDefault="00033E25" w:rsidP="00766D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Анализ организации деятельности по на</w:t>
      </w:r>
      <w:r w:rsidR="00E66A24" w:rsidRPr="009E63E9">
        <w:rPr>
          <w:rFonts w:ascii="Times New Roman" w:hAnsi="Times New Roman"/>
          <w:sz w:val="28"/>
          <w:szCs w:val="28"/>
        </w:rPr>
        <w:t>п</w:t>
      </w:r>
      <w:r w:rsidRPr="009E63E9">
        <w:rPr>
          <w:rFonts w:ascii="Times New Roman" w:hAnsi="Times New Roman"/>
          <w:sz w:val="28"/>
          <w:szCs w:val="28"/>
        </w:rPr>
        <w:t>равлениям:</w:t>
      </w:r>
    </w:p>
    <w:p w:rsidR="00E66A24" w:rsidRPr="009E63E9" w:rsidRDefault="00E66A24" w:rsidP="00766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- Совершено 4 рейда по местам возможного скопления подростков, несовершеннолетних с целью выявления детей, совершивших самовольные уходы из семей (категория не выявлена)</w:t>
      </w:r>
    </w:p>
    <w:p w:rsidR="00E66A24" w:rsidRPr="009E63E9" w:rsidRDefault="00E66A24" w:rsidP="00766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63E9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9E63E9">
        <w:rPr>
          <w:rFonts w:ascii="Times New Roman" w:hAnsi="Times New Roman"/>
          <w:sz w:val="28"/>
          <w:szCs w:val="28"/>
        </w:rPr>
        <w:t xml:space="preserve">  в СОП - категория не выявлена</w:t>
      </w:r>
    </w:p>
    <w:p w:rsidR="00E66A24" w:rsidRPr="009E63E9" w:rsidRDefault="00E66A24" w:rsidP="00766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- открыты круглогодично консультационные социально – психологические пункты для детей и родителей, работает телефон доверия, проводятся срезы тревожности и психологического комфорта психологами у обучающихся школы (ежемесячно, по параллелям, с адресным оглашением результатов по запросу родителей)</w:t>
      </w:r>
    </w:p>
    <w:p w:rsidR="007330C4" w:rsidRPr="009E63E9" w:rsidRDefault="00E66A24" w:rsidP="00766D0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- профилактика правонарушений, преступлений: </w:t>
      </w:r>
    </w:p>
    <w:p w:rsidR="007330C4" w:rsidRPr="009E63E9" w:rsidRDefault="007330C4" w:rsidP="00766D0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Работают коллективы дополнительного образования детей и органы ученического самоуправления, где пропагандируются принципы толерантности, ненасилия, умения работать в команде, умения избежать конфликтных ситуаций. Занято в работе коллективов всего 228 чел (бюджет),  </w:t>
      </w:r>
      <w:r w:rsidR="00766D0E" w:rsidRPr="009E63E9">
        <w:rPr>
          <w:rFonts w:ascii="Times New Roman" w:hAnsi="Times New Roman"/>
          <w:sz w:val="28"/>
          <w:szCs w:val="28"/>
        </w:rPr>
        <w:t>926 (платные образовательные услуги)</w:t>
      </w:r>
    </w:p>
    <w:p w:rsidR="00766D0E" w:rsidRPr="009E63E9" w:rsidRDefault="00766D0E" w:rsidP="00766D0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Организованы уроки истории в рамках темы «Я – гражданин России», «Воспитание толерантности и патриотизма школьников».</w:t>
      </w:r>
    </w:p>
    <w:p w:rsidR="00766D0E" w:rsidRPr="009E63E9" w:rsidRDefault="00766D0E" w:rsidP="00766D0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Проведены музейные уроки 11.11, 18.11 в рамках темы «Я – гражданин России, я – гражданин Урала»</w:t>
      </w:r>
    </w:p>
    <w:p w:rsidR="00766D0E" w:rsidRPr="009E63E9" w:rsidRDefault="00766D0E" w:rsidP="00766D0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Размещены методические материалы по правовому просвещению в сетевом ресурсе школы и на сайте.</w:t>
      </w:r>
    </w:p>
    <w:p w:rsidR="00766D0E" w:rsidRPr="009E63E9" w:rsidRDefault="00766D0E" w:rsidP="00766D0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10.11, 24.11 проведены круги общения «Я и закон» для 1-11 классов.</w:t>
      </w:r>
    </w:p>
    <w:p w:rsidR="00766D0E" w:rsidRPr="009E63E9" w:rsidRDefault="00766D0E" w:rsidP="00766D0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Ведется интернет – страничка </w:t>
      </w:r>
      <w:r w:rsidRPr="009E63E9">
        <w:rPr>
          <w:rFonts w:ascii="Times New Roman" w:hAnsi="Times New Roman"/>
          <w:sz w:val="28"/>
          <w:szCs w:val="28"/>
          <w:lang w:val="en-US"/>
        </w:rPr>
        <w:t>vk</w:t>
      </w:r>
      <w:r w:rsidRPr="009E63E9">
        <w:rPr>
          <w:rFonts w:ascii="Times New Roman" w:hAnsi="Times New Roman"/>
          <w:sz w:val="28"/>
          <w:szCs w:val="28"/>
        </w:rPr>
        <w:t xml:space="preserve"> «</w:t>
      </w:r>
      <w:r w:rsidRPr="009E63E9">
        <w:rPr>
          <w:rFonts w:ascii="Times New Roman" w:hAnsi="Times New Roman"/>
          <w:sz w:val="28"/>
          <w:szCs w:val="28"/>
          <w:lang w:val="en-US"/>
        </w:rPr>
        <w:t>madein</w:t>
      </w:r>
      <w:r w:rsidRPr="009E63E9">
        <w:rPr>
          <w:rFonts w:ascii="Times New Roman" w:hAnsi="Times New Roman"/>
          <w:sz w:val="28"/>
          <w:szCs w:val="28"/>
        </w:rPr>
        <w:t xml:space="preserve"> 104/ Челябинск», где идет популяризация ненасилия и толерантных ценностей.</w:t>
      </w:r>
    </w:p>
    <w:p w:rsidR="00766D0E" w:rsidRPr="009E63E9" w:rsidRDefault="00766D0E" w:rsidP="00766D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lastRenderedPageBreak/>
        <w:t xml:space="preserve">Категория  </w:t>
      </w:r>
      <w:proofErr w:type="spellStart"/>
      <w:r w:rsidRPr="009E63E9">
        <w:rPr>
          <w:rFonts w:ascii="Times New Roman" w:hAnsi="Times New Roman"/>
          <w:sz w:val="28"/>
          <w:szCs w:val="28"/>
        </w:rPr>
        <w:t>необучающихся</w:t>
      </w:r>
      <w:proofErr w:type="spellEnd"/>
      <w:r w:rsidRPr="009E63E9">
        <w:rPr>
          <w:rFonts w:ascii="Times New Roman" w:hAnsi="Times New Roman"/>
          <w:sz w:val="28"/>
          <w:szCs w:val="28"/>
        </w:rPr>
        <w:t xml:space="preserve"> несовершеннолетних,  </w:t>
      </w:r>
      <w:proofErr w:type="spellStart"/>
      <w:r w:rsidRPr="009E63E9">
        <w:rPr>
          <w:rFonts w:ascii="Times New Roman" w:hAnsi="Times New Roman"/>
          <w:sz w:val="28"/>
          <w:szCs w:val="28"/>
        </w:rPr>
        <w:t>самовольноуходящих</w:t>
      </w:r>
      <w:proofErr w:type="spellEnd"/>
      <w:r w:rsidRPr="009E63E9">
        <w:rPr>
          <w:rFonts w:ascii="Times New Roman" w:hAnsi="Times New Roman"/>
          <w:sz w:val="28"/>
          <w:szCs w:val="28"/>
        </w:rPr>
        <w:t>,  правонарушителей и  преступников в МАОУ «СОШ № 104 г. Челябинска» отсутствует.</w:t>
      </w:r>
    </w:p>
    <w:p w:rsidR="00766D0E" w:rsidRPr="008D208A" w:rsidRDefault="00766D0E" w:rsidP="00766D0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D208A">
        <w:rPr>
          <w:rFonts w:ascii="Times New Roman" w:hAnsi="Times New Roman"/>
          <w:sz w:val="28"/>
          <w:szCs w:val="28"/>
        </w:rPr>
        <w:t xml:space="preserve">Однако создан алгоритм взаимодействия (на межведомственном уровне и внутри системы образования) по выявлению, сопровождению несовершеннолетних указанных категорий. </w:t>
      </w:r>
      <w:proofErr w:type="gramStart"/>
      <w:r w:rsidRPr="008D208A">
        <w:rPr>
          <w:rFonts w:ascii="Times New Roman" w:hAnsi="Times New Roman"/>
          <w:sz w:val="28"/>
          <w:szCs w:val="28"/>
        </w:rPr>
        <w:t xml:space="preserve">Определены сроки, этапы выявления, содержание организационно – методического, психолого–педагогического сопровождения несовершеннолетних, ответственные работники за каждый этап деятельности по проблеме (классные руководители, педагоги – психологи, социальный педагог,  члены совета профилактики, руководители коллективов дополнительного образования, кураторы органов ученического самоуправления и детских общественных объединений, члены совета школы, заместители директора по учебно – воспитательной работе и воспитательной работе, директор). </w:t>
      </w:r>
      <w:proofErr w:type="gramEnd"/>
    </w:p>
    <w:p w:rsidR="00766D0E" w:rsidRPr="009E63E9" w:rsidRDefault="00766D0E" w:rsidP="00766D0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D208A">
        <w:rPr>
          <w:rFonts w:ascii="Times New Roman" w:hAnsi="Times New Roman"/>
          <w:sz w:val="28"/>
          <w:szCs w:val="28"/>
        </w:rPr>
        <w:t>В целях профилактики данных проблем ежемесячно классными руководителями проводятся родительские конференции по проблеме (</w:t>
      </w:r>
      <w:r w:rsidRPr="009E63E9">
        <w:rPr>
          <w:rFonts w:ascii="Times New Roman" w:hAnsi="Times New Roman"/>
          <w:sz w:val="28"/>
          <w:szCs w:val="28"/>
        </w:rPr>
        <w:t>19</w:t>
      </w:r>
      <w:r w:rsidRPr="008D208A">
        <w:rPr>
          <w:rFonts w:ascii="Times New Roman" w:hAnsi="Times New Roman"/>
          <w:sz w:val="28"/>
          <w:szCs w:val="28"/>
        </w:rPr>
        <w:t>.11). Администрацией школы организован День открытых дверей (</w:t>
      </w:r>
      <w:r w:rsidRPr="009E63E9">
        <w:rPr>
          <w:rFonts w:ascii="Times New Roman" w:hAnsi="Times New Roman"/>
          <w:sz w:val="28"/>
          <w:szCs w:val="28"/>
        </w:rPr>
        <w:t>19</w:t>
      </w:r>
      <w:r w:rsidRPr="008D208A">
        <w:rPr>
          <w:rFonts w:ascii="Times New Roman" w:hAnsi="Times New Roman"/>
          <w:sz w:val="28"/>
          <w:szCs w:val="28"/>
        </w:rPr>
        <w:t xml:space="preserve">.11), где со всеми педагогическими работниками </w:t>
      </w:r>
      <w:r w:rsidRPr="009E63E9">
        <w:rPr>
          <w:rFonts w:ascii="Times New Roman" w:hAnsi="Times New Roman"/>
          <w:sz w:val="28"/>
          <w:szCs w:val="28"/>
        </w:rPr>
        <w:t xml:space="preserve"> графику </w:t>
      </w:r>
      <w:r w:rsidRPr="008D208A">
        <w:rPr>
          <w:rFonts w:ascii="Times New Roman" w:hAnsi="Times New Roman"/>
          <w:sz w:val="28"/>
          <w:szCs w:val="28"/>
        </w:rPr>
        <w:t xml:space="preserve">встречаются родители (законные представители) обучающихся 1-11 классов с целью решения актуальных образовательных, социально - психологических проблем. </w:t>
      </w:r>
      <w:proofErr w:type="gramStart"/>
      <w:r w:rsidRPr="008D208A">
        <w:rPr>
          <w:rFonts w:ascii="Times New Roman" w:hAnsi="Times New Roman"/>
          <w:sz w:val="28"/>
          <w:szCs w:val="28"/>
        </w:rPr>
        <w:t xml:space="preserve">Заместителем директора по воспитательной работе организованы следующие мероприятия: родительский Всеобуч, 2 совета классных руководителей,  </w:t>
      </w:r>
      <w:r w:rsidRPr="009E63E9">
        <w:rPr>
          <w:rFonts w:ascii="Times New Roman" w:hAnsi="Times New Roman"/>
          <w:sz w:val="28"/>
          <w:szCs w:val="28"/>
        </w:rPr>
        <w:t>круги общения</w:t>
      </w:r>
      <w:r w:rsidRPr="008D208A">
        <w:rPr>
          <w:rFonts w:ascii="Times New Roman" w:hAnsi="Times New Roman"/>
          <w:sz w:val="28"/>
          <w:szCs w:val="28"/>
        </w:rPr>
        <w:t xml:space="preserve"> для обучающихся  и  родителей (законных представителей) 4, 5-6, 7-8, 10 классов с участием педагогов – психологов, социального педагога, об условиях успешности школьников, реализации творческих потенциалов школьников, профилактике самовольных уходов несовершеннолетних, профилактике употребления </w:t>
      </w:r>
      <w:proofErr w:type="spellStart"/>
      <w:r w:rsidRPr="008D208A">
        <w:rPr>
          <w:rFonts w:ascii="Times New Roman" w:hAnsi="Times New Roman"/>
          <w:sz w:val="28"/>
          <w:szCs w:val="28"/>
        </w:rPr>
        <w:t>табакосодержащих</w:t>
      </w:r>
      <w:proofErr w:type="spellEnd"/>
      <w:r w:rsidRPr="008D208A">
        <w:rPr>
          <w:rFonts w:ascii="Times New Roman" w:hAnsi="Times New Roman"/>
          <w:sz w:val="28"/>
          <w:szCs w:val="28"/>
        </w:rPr>
        <w:t>, алкогольных, наркотических препаратов, административной и уголовной ответственности за совершение противоправных, преступных действий.</w:t>
      </w:r>
      <w:proofErr w:type="gramEnd"/>
    </w:p>
    <w:p w:rsidR="009E63E9" w:rsidRDefault="009E63E9" w:rsidP="009E63E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Обучающиеся участвовали в городских осенних сборах лидеров ОУС и ДОО, работают над реализацией проекта «Мир один для всех», направленного на профориентационную социализацию детей с ОВЗ 8 вида (</w:t>
      </w:r>
      <w:proofErr w:type="gramStart"/>
      <w:r w:rsidRPr="009E63E9">
        <w:rPr>
          <w:rFonts w:ascii="Times New Roman" w:hAnsi="Times New Roman"/>
          <w:sz w:val="28"/>
          <w:szCs w:val="28"/>
        </w:rPr>
        <w:t>М(</w:t>
      </w:r>
      <w:proofErr w:type="gramEnd"/>
      <w:r w:rsidRPr="009E63E9">
        <w:rPr>
          <w:rFonts w:ascii="Times New Roman" w:hAnsi="Times New Roman"/>
          <w:sz w:val="28"/>
          <w:szCs w:val="28"/>
        </w:rPr>
        <w:t>с)КОУ «СОШ № 57 г. Челябинска»), в который вовлекли школы калининского района: 129, 104 филиал, 25, 124</w:t>
      </w:r>
    </w:p>
    <w:p w:rsidR="000771E3" w:rsidRPr="009E63E9" w:rsidRDefault="000771E3" w:rsidP="000771E3">
      <w:pPr>
        <w:pStyle w:val="a3"/>
        <w:rPr>
          <w:rFonts w:ascii="Times New Roman" w:hAnsi="Times New Roman"/>
          <w:sz w:val="28"/>
          <w:szCs w:val="28"/>
        </w:rPr>
      </w:pPr>
    </w:p>
    <w:p w:rsidR="009E63E9" w:rsidRPr="00EB4FF2" w:rsidRDefault="009E63E9" w:rsidP="00EB4FF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  <w:proofErr w:type="gramStart"/>
      <w:r w:rsidRPr="00EB4FF2">
        <w:rPr>
          <w:rFonts w:ascii="Times New Roman" w:hAnsi="Times New Roman"/>
          <w:sz w:val="28"/>
          <w:szCs w:val="28"/>
        </w:rPr>
        <w:t>По «Горячей телефонной линии» никто не обращался, однако открыты круглогодично консультационные социально – психологические</w:t>
      </w:r>
      <w:proofErr w:type="gramEnd"/>
      <w:r w:rsidRPr="00EB4FF2">
        <w:rPr>
          <w:rFonts w:ascii="Times New Roman" w:hAnsi="Times New Roman"/>
          <w:sz w:val="28"/>
          <w:szCs w:val="28"/>
        </w:rPr>
        <w:t xml:space="preserve"> </w:t>
      </w:r>
      <w:r w:rsidRPr="00EB4FF2">
        <w:rPr>
          <w:rFonts w:ascii="Times New Roman" w:hAnsi="Times New Roman"/>
          <w:sz w:val="28"/>
          <w:szCs w:val="28"/>
        </w:rPr>
        <w:lastRenderedPageBreak/>
        <w:t>пункты для детей и родителей, работает телефон доверия, проводятся срезы тревожности и психологического комфорта психологами у обучающихся школы (ежемесячно, по параллелям, с адресным оглашением результатов по запросу родителей)</w:t>
      </w:r>
    </w:p>
    <w:p w:rsidR="009E63E9" w:rsidRPr="009E63E9" w:rsidRDefault="009E63E9" w:rsidP="009E63E9">
      <w:pPr>
        <w:pStyle w:val="a3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>Проведено:</w:t>
      </w:r>
    </w:p>
    <w:p w:rsidR="00E66A24" w:rsidRPr="009E63E9" w:rsidRDefault="009E63E9" w:rsidP="00E66A24">
      <w:pPr>
        <w:pStyle w:val="a3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- </w:t>
      </w:r>
      <w:r w:rsidR="00766D0E" w:rsidRPr="009E63E9">
        <w:rPr>
          <w:rFonts w:ascii="Times New Roman" w:hAnsi="Times New Roman"/>
          <w:sz w:val="28"/>
          <w:szCs w:val="28"/>
        </w:rPr>
        <w:t>Совет классных руководителей по профилактике девиантного поведения несовершеннолетних</w:t>
      </w:r>
    </w:p>
    <w:p w:rsidR="00766D0E" w:rsidRPr="009E63E9" w:rsidRDefault="009E63E9" w:rsidP="00E66A24">
      <w:pPr>
        <w:pStyle w:val="a3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- </w:t>
      </w:r>
      <w:r w:rsidR="00766D0E" w:rsidRPr="009E63E9">
        <w:rPr>
          <w:rFonts w:ascii="Times New Roman" w:hAnsi="Times New Roman"/>
          <w:sz w:val="28"/>
          <w:szCs w:val="28"/>
        </w:rPr>
        <w:t>Совет классных руководителей по профориентации</w:t>
      </w:r>
    </w:p>
    <w:p w:rsidR="00766D0E" w:rsidRPr="009E63E9" w:rsidRDefault="009E63E9" w:rsidP="00E66A24">
      <w:pPr>
        <w:pStyle w:val="a3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- </w:t>
      </w:r>
      <w:r w:rsidR="00766D0E" w:rsidRPr="009E63E9">
        <w:rPr>
          <w:rFonts w:ascii="Times New Roman" w:hAnsi="Times New Roman"/>
          <w:sz w:val="28"/>
          <w:szCs w:val="28"/>
        </w:rPr>
        <w:t>Организация пунктов консультационной социально – психологической помощи</w:t>
      </w:r>
    </w:p>
    <w:p w:rsidR="00766D0E" w:rsidRPr="009E63E9" w:rsidRDefault="009E63E9" w:rsidP="00E66A24">
      <w:pPr>
        <w:pStyle w:val="a3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- </w:t>
      </w:r>
      <w:r w:rsidR="00766D0E" w:rsidRPr="009E63E9">
        <w:rPr>
          <w:rFonts w:ascii="Times New Roman" w:hAnsi="Times New Roman"/>
          <w:sz w:val="28"/>
          <w:szCs w:val="28"/>
        </w:rPr>
        <w:t>20.11 состоялся правовой марафон в рамках Всероссийского дня правовой помощи детям</w:t>
      </w:r>
    </w:p>
    <w:p w:rsidR="00766D0E" w:rsidRPr="009E63E9" w:rsidRDefault="009E63E9" w:rsidP="00E66A24">
      <w:pPr>
        <w:pStyle w:val="a3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- </w:t>
      </w:r>
      <w:r w:rsidR="00766D0E" w:rsidRPr="009E63E9">
        <w:rPr>
          <w:rFonts w:ascii="Times New Roman" w:hAnsi="Times New Roman"/>
          <w:sz w:val="28"/>
          <w:szCs w:val="28"/>
        </w:rPr>
        <w:t>24.11 состоялся Совет родителей «Мои права. Моя ответственность»</w:t>
      </w:r>
    </w:p>
    <w:p w:rsidR="00766D0E" w:rsidRPr="009E63E9" w:rsidRDefault="009E63E9" w:rsidP="00E66A24">
      <w:pPr>
        <w:pStyle w:val="a3"/>
        <w:rPr>
          <w:rFonts w:ascii="Times New Roman" w:hAnsi="Times New Roman"/>
          <w:sz w:val="28"/>
          <w:szCs w:val="28"/>
        </w:rPr>
      </w:pPr>
      <w:r w:rsidRPr="009E63E9">
        <w:rPr>
          <w:rFonts w:ascii="Times New Roman" w:hAnsi="Times New Roman"/>
          <w:sz w:val="28"/>
          <w:szCs w:val="28"/>
        </w:rPr>
        <w:t xml:space="preserve">- </w:t>
      </w:r>
      <w:r w:rsidR="00766D0E" w:rsidRPr="009E63E9">
        <w:rPr>
          <w:rFonts w:ascii="Times New Roman" w:hAnsi="Times New Roman"/>
          <w:sz w:val="28"/>
          <w:szCs w:val="28"/>
        </w:rPr>
        <w:t>30.11 состоялся Совет школы. Участие в МПА «Я и закон»</w:t>
      </w:r>
    </w:p>
    <w:sectPr w:rsidR="00766D0E" w:rsidRPr="009E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3C2"/>
    <w:multiLevelType w:val="hybridMultilevel"/>
    <w:tmpl w:val="FC2A7850"/>
    <w:lvl w:ilvl="0" w:tplc="0074A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20A13"/>
    <w:multiLevelType w:val="hybridMultilevel"/>
    <w:tmpl w:val="8AFEB6AE"/>
    <w:lvl w:ilvl="0" w:tplc="5CAA6D2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95ACB"/>
    <w:multiLevelType w:val="hybridMultilevel"/>
    <w:tmpl w:val="742A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ED"/>
    <w:rsid w:val="00033E25"/>
    <w:rsid w:val="000771E3"/>
    <w:rsid w:val="00641BFD"/>
    <w:rsid w:val="007330C4"/>
    <w:rsid w:val="00766D0E"/>
    <w:rsid w:val="008D208A"/>
    <w:rsid w:val="009E63E9"/>
    <w:rsid w:val="00AA3CED"/>
    <w:rsid w:val="00E66A24"/>
    <w:rsid w:val="00E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2020-12-01T03:50:00Z</dcterms:created>
  <dcterms:modified xsi:type="dcterms:W3CDTF">2020-12-02T08:32:00Z</dcterms:modified>
</cp:coreProperties>
</file>